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609D6E2E" w:rsidR="00FE29DA" w:rsidRPr="00AF5D52" w:rsidRDefault="00455B6E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Febr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uary </w:t>
      </w:r>
      <w:r>
        <w:rPr>
          <w:rFonts w:ascii="Arial" w:hAnsi="Arial" w:cs="Arial"/>
          <w:b/>
          <w:bCs/>
          <w:sz w:val="28"/>
          <w:szCs w:val="28"/>
        </w:rPr>
        <w:t>1</w:t>
      </w:r>
      <w:r w:rsidR="00BE1E48">
        <w:rPr>
          <w:rFonts w:ascii="Arial" w:hAnsi="Arial" w:cs="Arial"/>
          <w:b/>
          <w:bCs/>
          <w:sz w:val="28"/>
          <w:szCs w:val="28"/>
        </w:rPr>
        <w:t>2</w:t>
      </w:r>
      <w:r w:rsidR="00704FC5">
        <w:rPr>
          <w:rFonts w:ascii="Arial" w:hAnsi="Arial" w:cs="Arial"/>
          <w:b/>
          <w:bCs/>
          <w:sz w:val="28"/>
          <w:szCs w:val="28"/>
        </w:rPr>
        <w:t>, 2024</w:t>
      </w:r>
      <w:r w:rsidR="008271B8">
        <w:rPr>
          <w:rFonts w:ascii="Arial" w:hAnsi="Arial" w:cs="Arial"/>
          <w:b/>
          <w:bCs/>
          <w:sz w:val="28"/>
          <w:szCs w:val="28"/>
        </w:rPr>
        <w:t xml:space="preserve">  7pm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71823384" w14:textId="5EA42E56" w:rsidR="00BE1E48" w:rsidRDefault="00BE1E48" w:rsidP="00BE1E48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Alexis Betts with Habitat for Humanity Sangamon County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10A0CCCF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BE1E48">
        <w:rPr>
          <w:rFonts w:ascii="Arial" w:hAnsi="Arial" w:cs="Arial"/>
          <w:sz w:val="24"/>
          <w:szCs w:val="24"/>
        </w:rPr>
        <w:t>January 8,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7221DEFE" w14:textId="4F5E5A6C" w:rsidR="00704FC5" w:rsidRDefault="00704FC5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0A2A962E" w14:textId="43B68140" w:rsidR="00455B6E" w:rsidRDefault="003C0F99" w:rsidP="00455B6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</w:t>
      </w:r>
      <w:r w:rsidR="00EF10BB">
        <w:rPr>
          <w:rFonts w:ascii="Arial" w:hAnsi="Arial" w:cs="Arial"/>
          <w:sz w:val="24"/>
          <w:szCs w:val="24"/>
        </w:rPr>
        <w:t xml:space="preserve"> Barclay Harris</w:t>
      </w:r>
      <w:r>
        <w:rPr>
          <w:rFonts w:ascii="Arial" w:hAnsi="Arial" w:cs="Arial"/>
          <w:sz w:val="24"/>
          <w:szCs w:val="24"/>
        </w:rPr>
        <w:t xml:space="preserve">’s Monthly </w:t>
      </w:r>
      <w:r w:rsidR="00484AFD">
        <w:rPr>
          <w:rFonts w:ascii="Arial" w:hAnsi="Arial" w:cs="Arial"/>
          <w:sz w:val="24"/>
          <w:szCs w:val="24"/>
        </w:rPr>
        <w:t>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61CB1" w14:textId="77777777" w:rsidR="00E37D4A" w:rsidRDefault="00E37D4A" w:rsidP="007A6F2B">
      <w:pPr>
        <w:spacing w:after="0" w:line="240" w:lineRule="auto"/>
      </w:pPr>
      <w:r>
        <w:separator/>
      </w:r>
    </w:p>
  </w:endnote>
  <w:endnote w:type="continuationSeparator" w:id="0">
    <w:p w14:paraId="2E579C86" w14:textId="77777777" w:rsidR="00E37D4A" w:rsidRDefault="00E37D4A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BC5D9" w14:textId="77777777" w:rsidR="00E37D4A" w:rsidRDefault="00E37D4A" w:rsidP="007A6F2B">
      <w:pPr>
        <w:spacing w:after="0" w:line="240" w:lineRule="auto"/>
      </w:pPr>
      <w:r>
        <w:separator/>
      </w:r>
    </w:p>
  </w:footnote>
  <w:footnote w:type="continuationSeparator" w:id="0">
    <w:p w14:paraId="7F9CDF41" w14:textId="77777777" w:rsidR="00E37D4A" w:rsidRDefault="00E37D4A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4F303F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 w:numId="32" w16cid:durableId="69457756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807B9"/>
    <w:rsid w:val="00382E40"/>
    <w:rsid w:val="0039682E"/>
    <w:rsid w:val="003A1F81"/>
    <w:rsid w:val="003A28A7"/>
    <w:rsid w:val="003C0F99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55B6E"/>
    <w:rsid w:val="004608A0"/>
    <w:rsid w:val="00474713"/>
    <w:rsid w:val="00474A57"/>
    <w:rsid w:val="00475B3F"/>
    <w:rsid w:val="00484AFD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271B8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1F97"/>
    <w:rsid w:val="009029DF"/>
    <w:rsid w:val="0090484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77C4D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37D4A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EF10BB"/>
    <w:rsid w:val="00F06F7D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6</cp:revision>
  <cp:lastPrinted>2024-01-19T13:53:00Z</cp:lastPrinted>
  <dcterms:created xsi:type="dcterms:W3CDTF">2024-01-19T13:53:00Z</dcterms:created>
  <dcterms:modified xsi:type="dcterms:W3CDTF">2024-02-08T13:29:00Z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